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E192AE6" w:rsidP="1AD693FC" w:rsidRDefault="0E192AE6" w14:paraId="09D8FE96" w14:noSpellErr="1" w14:textId="1F1DFA0D">
      <w:pPr>
        <w:jc w:val="center"/>
        <w:rPr>
          <w:color w:val="77206D" w:themeColor="accent5" w:themeTint="FF" w:themeShade="BF"/>
          <w:sz w:val="40"/>
          <w:szCs w:val="40"/>
          <w:u w:val="none"/>
        </w:rPr>
      </w:pPr>
      <w:r w:rsidRPr="1AD693FC" w:rsidR="3C595F5D">
        <w:rPr>
          <w:color w:val="77206D" w:themeColor="accent5" w:themeTint="FF" w:themeShade="BF"/>
          <w:sz w:val="40"/>
          <w:szCs w:val="40"/>
          <w:u w:val="single"/>
        </w:rPr>
        <w:t>Volunteer Directions for the ACS Donation Table</w:t>
      </w:r>
    </w:p>
    <w:p w:rsidR="0E192AE6" w:rsidP="1AD693FC" w:rsidRDefault="0E192AE6" w14:paraId="586C34FB" w14:noSpellErr="1" w14:textId="4493EB6C">
      <w:p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3C595F5D">
        <w:rPr>
          <w:color w:val="000000" w:themeColor="text1" w:themeTint="FF" w:themeShade="FF"/>
          <w:sz w:val="24"/>
          <w:szCs w:val="24"/>
          <w:u w:val="none"/>
        </w:rPr>
        <w:t xml:space="preserve">Thank you for volunteering to help run this donation drive! Here are </w:t>
      </w:r>
      <w:r w:rsidRPr="39E0D2BF" w:rsidR="3C595F5D">
        <w:rPr>
          <w:color w:val="000000" w:themeColor="text1" w:themeTint="FF" w:themeShade="FF"/>
          <w:sz w:val="24"/>
          <w:szCs w:val="24"/>
          <w:u w:val="none"/>
        </w:rPr>
        <w:t>the steps for accepting a donation and some answers to commonly asked questions.</w:t>
      </w:r>
    </w:p>
    <w:p w:rsidR="39E0D2BF" w:rsidP="39E0D2BF" w:rsidRDefault="39E0D2BF" w14:paraId="2F5578D6" w14:textId="4375F52F">
      <w:pPr>
        <w:jc w:val="left"/>
        <w:rPr>
          <w:color w:val="000000" w:themeColor="text1" w:themeTint="FF" w:themeShade="FF"/>
          <w:sz w:val="24"/>
          <w:szCs w:val="24"/>
          <w:u w:val="none"/>
        </w:rPr>
      </w:pPr>
    </w:p>
    <w:p w:rsidR="3C595F5D" w:rsidP="39E0D2BF" w:rsidRDefault="3C595F5D" w14:paraId="7AFF6221" w14:textId="28F3DA33">
      <w:p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3C595F5D">
        <w:rPr>
          <w:color w:val="000000" w:themeColor="text1" w:themeTint="FF" w:themeShade="FF"/>
          <w:sz w:val="24"/>
          <w:szCs w:val="24"/>
          <w:u w:val="none"/>
        </w:rPr>
        <w:t xml:space="preserve">Accepting a </w:t>
      </w:r>
      <w:r w:rsidRPr="39E0D2BF" w:rsidR="781AD79A">
        <w:rPr>
          <w:color w:val="000000" w:themeColor="text1" w:themeTint="FF" w:themeShade="FF"/>
          <w:sz w:val="24"/>
          <w:szCs w:val="24"/>
          <w:u w:val="none"/>
        </w:rPr>
        <w:t>Donation –</w:t>
      </w:r>
      <w:r w:rsidRPr="39E0D2BF" w:rsidR="3C595F5D">
        <w:rPr>
          <w:color w:val="000000" w:themeColor="text1" w:themeTint="FF" w:themeShade="FF"/>
          <w:sz w:val="24"/>
          <w:szCs w:val="24"/>
          <w:u w:val="none"/>
        </w:rPr>
        <w:t xml:space="preserve"> Great! Thank you!</w:t>
      </w:r>
    </w:p>
    <w:p w:rsidR="3C595F5D" w:rsidP="39E0D2BF" w:rsidRDefault="3C595F5D" w14:paraId="31CFCF53" w14:noSpellErr="1" w14:textId="68CF7ECE">
      <w:pPr>
        <w:pStyle w:val="ListParagraph"/>
        <w:numPr>
          <w:ilvl w:val="0"/>
          <w:numId w:val="1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528E866" w:rsidR="3C595F5D">
        <w:rPr>
          <w:color w:val="000000" w:themeColor="text1" w:themeTint="FF" w:themeShade="FF"/>
          <w:sz w:val="24"/>
          <w:szCs w:val="24"/>
          <w:u w:val="none"/>
        </w:rPr>
        <w:t>Inquire if they would like to donate in memory</w:t>
      </w:r>
      <w:r w:rsidRPr="3528E866" w:rsidR="22A7CC75">
        <w:rPr>
          <w:color w:val="000000" w:themeColor="text1" w:themeTint="FF" w:themeShade="FF"/>
          <w:sz w:val="24"/>
          <w:szCs w:val="24"/>
          <w:u w:val="none"/>
        </w:rPr>
        <w:t>/honor</w:t>
      </w:r>
      <w:r w:rsidRPr="3528E866" w:rsidR="3C595F5D">
        <w:rPr>
          <w:color w:val="000000" w:themeColor="text1" w:themeTint="FF" w:themeShade="FF"/>
          <w:sz w:val="24"/>
          <w:szCs w:val="24"/>
          <w:u w:val="none"/>
        </w:rPr>
        <w:t xml:space="preserve"> of a person with a bookplate</w:t>
      </w:r>
    </w:p>
    <w:p w:rsidR="3C595F5D" w:rsidP="39E0D2BF" w:rsidRDefault="3C595F5D" w14:paraId="57B61DFF" w14:textId="63C08D8A">
      <w:pPr>
        <w:pStyle w:val="ListParagraph"/>
        <w:numPr>
          <w:ilvl w:val="1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E0D2BF" w:rsidR="3C595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39E0D2BF" w:rsidR="3C595F5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Bookplates are a sticker pasted in the front cover of the hymnal that carries a message. These are often used for Memorial Donations with messages such as “Donated by Jack and Jane Doe in Honor/Memory/Celebration of John and Katie”)</w:t>
      </w:r>
    </w:p>
    <w:p w:rsidR="3C595F5D" w:rsidP="39E0D2BF" w:rsidRDefault="3C595F5D" w14:paraId="3FFAB381" w14:textId="632B57CB">
      <w:pPr>
        <w:pStyle w:val="ListParagraph"/>
        <w:numPr>
          <w:ilvl w:val="0"/>
          <w:numId w:val="1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3C595F5D">
        <w:rPr>
          <w:color w:val="000000" w:themeColor="text1" w:themeTint="FF" w:themeShade="FF"/>
          <w:sz w:val="24"/>
          <w:szCs w:val="24"/>
          <w:u w:val="none"/>
        </w:rPr>
        <w:t>In the donation spread sheet, fill in each box in the row.</w:t>
      </w:r>
    </w:p>
    <w:p w:rsidR="3C595F5D" w:rsidP="39E0D2BF" w:rsidRDefault="3C595F5D" w14:paraId="7A691F0D" w14:noSpellErr="1" w14:textId="6F866C0C">
      <w:pPr>
        <w:pStyle w:val="ListParagraph"/>
        <w:numPr>
          <w:ilvl w:val="1"/>
          <w:numId w:val="1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5CB740E7" w:rsidR="3C595F5D">
        <w:rPr>
          <w:color w:val="000000" w:themeColor="text1" w:themeTint="FF" w:themeShade="FF"/>
          <w:sz w:val="24"/>
          <w:szCs w:val="24"/>
          <w:u w:val="none"/>
        </w:rPr>
        <w:t xml:space="preserve">If </w:t>
      </w:r>
      <w:r w:rsidRPr="5CB740E7" w:rsidR="3C595F5D">
        <w:rPr>
          <w:color w:val="000000" w:themeColor="text1" w:themeTint="FF" w:themeShade="FF"/>
          <w:sz w:val="24"/>
          <w:szCs w:val="24"/>
          <w:u w:val="none"/>
        </w:rPr>
        <w:t>indicating</w:t>
      </w:r>
      <w:r w:rsidRPr="5CB740E7" w:rsidR="3C595F5D">
        <w:rPr>
          <w:color w:val="000000" w:themeColor="text1" w:themeTint="FF" w:themeShade="FF"/>
          <w:sz w:val="24"/>
          <w:szCs w:val="24"/>
          <w:u w:val="none"/>
        </w:rPr>
        <w:t xml:space="preserve"> that “yes, this donation will be with a memorial bookplate” </w:t>
      </w:r>
      <w:r w:rsidRPr="5CB740E7" w:rsidR="3C595F5D">
        <w:rPr>
          <w:color w:val="000000" w:themeColor="text1" w:themeTint="FF" w:themeShade="FF"/>
          <w:sz w:val="24"/>
          <w:szCs w:val="24"/>
          <w:u w:val="none"/>
        </w:rPr>
        <w:t>indicate</w:t>
      </w:r>
      <w:r w:rsidRPr="5CB740E7" w:rsidR="3C595F5D">
        <w:rPr>
          <w:color w:val="000000" w:themeColor="text1" w:themeTint="FF" w:themeShade="FF"/>
          <w:sz w:val="24"/>
          <w:szCs w:val="24"/>
          <w:u w:val="none"/>
        </w:rPr>
        <w:t xml:space="preserve"> with a “Y” then type in the message that the doner wishes to have inscribed.</w:t>
      </w:r>
      <w:r w:rsidRPr="5CB740E7" w:rsidR="7037A4F4">
        <w:rPr>
          <w:color w:val="000000" w:themeColor="text1" w:themeTint="FF" w:themeShade="FF"/>
          <w:sz w:val="24"/>
          <w:szCs w:val="24"/>
          <w:u w:val="none"/>
        </w:rPr>
        <w:t xml:space="preserve"> Options for messages are included in this packet.</w:t>
      </w:r>
    </w:p>
    <w:p w:rsidR="588AF1FA" w:rsidP="39E0D2BF" w:rsidRDefault="588AF1FA" w14:paraId="746C58C6" w14:noSpellErr="1" w14:textId="33044C46">
      <w:pPr>
        <w:pStyle w:val="ListParagraph"/>
        <w:numPr>
          <w:ilvl w:val="1"/>
          <w:numId w:val="1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528E866" w:rsidR="588AF1FA">
        <w:rPr>
          <w:color w:val="000000" w:themeColor="text1" w:themeTint="FF" w:themeShade="FF"/>
          <w:sz w:val="24"/>
          <w:szCs w:val="24"/>
          <w:u w:val="none"/>
        </w:rPr>
        <w:t xml:space="preserve">Make sure to get the </w:t>
      </w:r>
      <w:r w:rsidRPr="3528E866" w:rsidR="588AF1FA">
        <w:rPr>
          <w:color w:val="000000" w:themeColor="text1" w:themeTint="FF" w:themeShade="FF"/>
          <w:sz w:val="24"/>
          <w:szCs w:val="24"/>
          <w:u w:val="none"/>
        </w:rPr>
        <w:t>doner’s</w:t>
      </w:r>
      <w:r w:rsidRPr="3528E866" w:rsidR="588AF1FA">
        <w:rPr>
          <w:color w:val="000000" w:themeColor="text1" w:themeTint="FF" w:themeShade="FF"/>
          <w:sz w:val="24"/>
          <w:szCs w:val="24"/>
          <w:u w:val="none"/>
        </w:rPr>
        <w:t xml:space="preserve"> address for sending</w:t>
      </w:r>
      <w:r w:rsidRPr="3528E866" w:rsidR="11E9FD62">
        <w:rPr>
          <w:color w:val="000000" w:themeColor="text1" w:themeTint="FF" w:themeShade="FF"/>
          <w:sz w:val="24"/>
          <w:szCs w:val="24"/>
          <w:u w:val="none"/>
        </w:rPr>
        <w:t xml:space="preserve"> a</w:t>
      </w:r>
      <w:r w:rsidRPr="3528E866" w:rsidR="588AF1FA">
        <w:rPr>
          <w:color w:val="000000" w:themeColor="text1" w:themeTint="FF" w:themeShade="FF"/>
          <w:sz w:val="24"/>
          <w:szCs w:val="24"/>
          <w:u w:val="none"/>
        </w:rPr>
        <w:t xml:space="preserve"> “thank you” note later, and an email and phone number to be contacted if there are any </w:t>
      </w:r>
      <w:r w:rsidRPr="3528E866" w:rsidR="588AF1FA">
        <w:rPr>
          <w:color w:val="000000" w:themeColor="text1" w:themeTint="FF" w:themeShade="FF"/>
          <w:sz w:val="24"/>
          <w:szCs w:val="24"/>
          <w:u w:val="none"/>
        </w:rPr>
        <w:t>is</w:t>
      </w:r>
      <w:r w:rsidRPr="3528E866" w:rsidR="322B31F1">
        <w:rPr>
          <w:color w:val="000000" w:themeColor="text1" w:themeTint="FF" w:themeShade="FF"/>
          <w:sz w:val="24"/>
          <w:szCs w:val="24"/>
          <w:u w:val="none"/>
        </w:rPr>
        <w:t>s</w:t>
      </w:r>
      <w:r w:rsidRPr="3528E866" w:rsidR="588AF1FA">
        <w:rPr>
          <w:color w:val="000000" w:themeColor="text1" w:themeTint="FF" w:themeShade="FF"/>
          <w:sz w:val="24"/>
          <w:szCs w:val="24"/>
          <w:u w:val="none"/>
        </w:rPr>
        <w:t>ues</w:t>
      </w:r>
      <w:r w:rsidRPr="3528E866" w:rsidR="588AF1FA">
        <w:rPr>
          <w:color w:val="000000" w:themeColor="text1" w:themeTint="FF" w:themeShade="FF"/>
          <w:sz w:val="24"/>
          <w:szCs w:val="24"/>
          <w:u w:val="none"/>
        </w:rPr>
        <w:t xml:space="preserve"> with payment or the memor</w:t>
      </w:r>
      <w:r w:rsidRPr="3528E866" w:rsidR="1854AF42">
        <w:rPr>
          <w:color w:val="000000" w:themeColor="text1" w:themeTint="FF" w:themeShade="FF"/>
          <w:sz w:val="24"/>
          <w:szCs w:val="24"/>
          <w:u w:val="none"/>
        </w:rPr>
        <w:t>iam message.</w:t>
      </w:r>
    </w:p>
    <w:p w:rsidR="313CEA6C" w:rsidP="39E0D2BF" w:rsidRDefault="313CEA6C" w14:paraId="2566119E" w14:noSpellErr="1" w14:textId="6E2F0E45">
      <w:pPr>
        <w:pStyle w:val="ListParagraph"/>
        <w:numPr>
          <w:ilvl w:val="0"/>
          <w:numId w:val="1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439D2C61" w:rsidR="313CEA6C">
        <w:rPr>
          <w:color w:val="000000" w:themeColor="text1" w:themeTint="FF" w:themeShade="FF"/>
          <w:sz w:val="24"/>
          <w:szCs w:val="24"/>
          <w:u w:val="none"/>
        </w:rPr>
        <w:t xml:space="preserve">If they would like to donate an amount, fill in that column. If they would like to donate </w:t>
      </w:r>
      <w:r w:rsidRPr="439D2C61" w:rsidR="313CEA6C">
        <w:rPr>
          <w:color w:val="000000" w:themeColor="text1" w:themeTint="FF" w:themeShade="FF"/>
          <w:sz w:val="24"/>
          <w:szCs w:val="24"/>
          <w:u w:val="none"/>
        </w:rPr>
        <w:t>a number of</w:t>
      </w:r>
      <w:r w:rsidRPr="439D2C61" w:rsidR="313CEA6C">
        <w:rPr>
          <w:color w:val="000000" w:themeColor="text1" w:themeTint="FF" w:themeShade="FF"/>
          <w:sz w:val="24"/>
          <w:szCs w:val="24"/>
          <w:u w:val="none"/>
        </w:rPr>
        <w:t xml:space="preserve"> hymnals, fill in that number and t</w:t>
      </w:r>
      <w:r w:rsidRPr="439D2C61" w:rsidR="5526B1A6">
        <w:rPr>
          <w:color w:val="000000" w:themeColor="text1" w:themeTint="FF" w:themeShade="FF"/>
          <w:sz w:val="24"/>
          <w:szCs w:val="24"/>
          <w:u w:val="none"/>
        </w:rPr>
        <w:t xml:space="preserve">hen the total will auto-populate in the </w:t>
      </w:r>
      <w:r w:rsidRPr="439D2C61" w:rsidR="66D4B6F9">
        <w:rPr>
          <w:color w:val="000000" w:themeColor="text1" w:themeTint="FF" w:themeShade="FF"/>
          <w:sz w:val="24"/>
          <w:szCs w:val="24"/>
          <w:u w:val="none"/>
        </w:rPr>
        <w:t xml:space="preserve">“Donation Amount” </w:t>
      </w:r>
      <w:r w:rsidRPr="439D2C61" w:rsidR="5526B1A6">
        <w:rPr>
          <w:color w:val="000000" w:themeColor="text1" w:themeTint="FF" w:themeShade="FF"/>
          <w:sz w:val="24"/>
          <w:szCs w:val="24"/>
          <w:u w:val="none"/>
        </w:rPr>
        <w:t>column.</w:t>
      </w:r>
    </w:p>
    <w:p w:rsidR="3EE9B3B7" w:rsidP="3528E866" w:rsidRDefault="3EE9B3B7" w14:paraId="3842C29C" w14:textId="2DAC3FE3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528E866" w:rsidR="3EE9B3B7">
        <w:rPr>
          <w:color w:val="000000" w:themeColor="text1" w:themeTint="FF" w:themeShade="FF"/>
          <w:sz w:val="24"/>
          <w:szCs w:val="24"/>
          <w:u w:val="none"/>
        </w:rPr>
        <w:t xml:space="preserve">Note that if a donation is made for multiple hymnals and </w:t>
      </w:r>
      <w:r w:rsidRPr="3528E866" w:rsidR="6271C28B">
        <w:rPr>
          <w:color w:val="000000" w:themeColor="text1" w:themeTint="FF" w:themeShade="FF"/>
          <w:sz w:val="24"/>
          <w:szCs w:val="24"/>
          <w:u w:val="none"/>
        </w:rPr>
        <w:t xml:space="preserve">“yes” </w:t>
      </w:r>
      <w:r w:rsidRPr="3528E866" w:rsidR="023ADFF5">
        <w:rPr>
          <w:color w:val="000000" w:themeColor="text1" w:themeTint="FF" w:themeShade="FF"/>
          <w:sz w:val="24"/>
          <w:szCs w:val="24"/>
          <w:u w:val="none"/>
        </w:rPr>
        <w:t xml:space="preserve">is indicated </w:t>
      </w:r>
      <w:r w:rsidRPr="3528E866" w:rsidR="6271C28B">
        <w:rPr>
          <w:color w:val="000000" w:themeColor="text1" w:themeTint="FF" w:themeShade="FF"/>
          <w:sz w:val="24"/>
          <w:szCs w:val="24"/>
          <w:u w:val="none"/>
        </w:rPr>
        <w:t xml:space="preserve">for </w:t>
      </w:r>
      <w:r w:rsidRPr="3528E866" w:rsidR="3EE9B3B7">
        <w:rPr>
          <w:color w:val="000000" w:themeColor="text1" w:themeTint="FF" w:themeShade="FF"/>
          <w:sz w:val="24"/>
          <w:szCs w:val="24"/>
          <w:u w:val="none"/>
        </w:rPr>
        <w:t xml:space="preserve">a memorial bookplate, that bookplate will only appear </w:t>
      </w:r>
      <w:r w:rsidRPr="3528E866" w:rsidR="3EE9B3B7">
        <w:rPr>
          <w:color w:val="000000" w:themeColor="text1" w:themeTint="FF" w:themeShade="FF"/>
          <w:sz w:val="24"/>
          <w:szCs w:val="24"/>
          <w:u w:val="none"/>
        </w:rPr>
        <w:t xml:space="preserve">in </w:t>
      </w:r>
      <w:r w:rsidRPr="3528E866" w:rsidR="4CA000EE">
        <w:rPr>
          <w:color w:val="000000" w:themeColor="text1" w:themeTint="FF" w:themeShade="FF"/>
          <w:sz w:val="24"/>
          <w:szCs w:val="24"/>
          <w:u w:val="none"/>
        </w:rPr>
        <w:t>only</w:t>
      </w:r>
      <w:r w:rsidRPr="3528E866" w:rsidR="4CA000EE">
        <w:rPr>
          <w:color w:val="000000" w:themeColor="text1" w:themeTint="FF" w:themeShade="FF"/>
          <w:sz w:val="24"/>
          <w:szCs w:val="24"/>
          <w:u w:val="none"/>
        </w:rPr>
        <w:t xml:space="preserve"> </w:t>
      </w:r>
      <w:r w:rsidRPr="3528E866" w:rsidR="3EE9B3B7">
        <w:rPr>
          <w:color w:val="000000" w:themeColor="text1" w:themeTint="FF" w:themeShade="FF"/>
          <w:sz w:val="24"/>
          <w:szCs w:val="24"/>
          <w:u w:val="none"/>
        </w:rPr>
        <w:t>one hymnal.</w:t>
      </w:r>
    </w:p>
    <w:p w:rsidR="154A8CF7" w:rsidP="39E0D2BF" w:rsidRDefault="154A8CF7" w14:paraId="21E2B1F1" w14:textId="218EC815">
      <w:pPr>
        <w:pStyle w:val="ListParagraph"/>
        <w:numPr>
          <w:ilvl w:val="0"/>
          <w:numId w:val="1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154A8CF7">
        <w:rPr>
          <w:color w:val="000000" w:themeColor="text1" w:themeTint="FF" w:themeShade="FF"/>
          <w:sz w:val="24"/>
          <w:szCs w:val="24"/>
          <w:u w:val="none"/>
        </w:rPr>
        <w:t xml:space="preserve">Checks can be made out to _______________________ with “ACS donation” on </w:t>
      </w:r>
      <w:r w:rsidRPr="39E0D2BF" w:rsidR="154A8CF7">
        <w:rPr>
          <w:color w:val="000000" w:themeColor="text1" w:themeTint="FF" w:themeShade="FF"/>
          <w:sz w:val="24"/>
          <w:szCs w:val="24"/>
          <w:u w:val="none"/>
        </w:rPr>
        <w:t>the</w:t>
      </w:r>
      <w:r w:rsidRPr="39E0D2BF" w:rsidR="154A8CF7">
        <w:rPr>
          <w:color w:val="000000" w:themeColor="text1" w:themeTint="FF" w:themeShade="FF"/>
          <w:sz w:val="24"/>
          <w:szCs w:val="24"/>
          <w:u w:val="none"/>
        </w:rPr>
        <w:t xml:space="preserve"> memo line.</w:t>
      </w:r>
    </w:p>
    <w:p w:rsidR="1381CD16" w:rsidP="39E0D2BF" w:rsidRDefault="1381CD16" w14:paraId="50A1BB6D" w14:textId="1FFC3733">
      <w:pPr>
        <w:pStyle w:val="ListParagraph"/>
        <w:numPr>
          <w:ilvl w:val="0"/>
          <w:numId w:val="1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1381CD16">
        <w:rPr>
          <w:color w:val="000000" w:themeColor="text1" w:themeTint="FF" w:themeShade="FF"/>
          <w:sz w:val="24"/>
          <w:szCs w:val="24"/>
          <w:u w:val="none"/>
        </w:rPr>
        <w:t>With payment complete and secured in the cash box, have them stick a sticker on the poster!</w:t>
      </w:r>
    </w:p>
    <w:p w:rsidR="1381CD16" w:rsidP="39E0D2BF" w:rsidRDefault="1381CD16" w14:paraId="73F76489" w14:textId="1EEEF190">
      <w:pPr>
        <w:pStyle w:val="ListParagraph"/>
        <w:numPr>
          <w:ilvl w:val="0"/>
          <w:numId w:val="1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1381CD16">
        <w:rPr>
          <w:color w:val="000000" w:themeColor="text1" w:themeTint="FF" w:themeShade="FF"/>
          <w:sz w:val="24"/>
          <w:szCs w:val="24"/>
          <w:u w:val="none"/>
        </w:rPr>
        <w:t xml:space="preserve">Donation </w:t>
      </w:r>
      <w:r w:rsidRPr="39E0D2BF" w:rsidR="1381CD16">
        <w:rPr>
          <w:color w:val="000000" w:themeColor="text1" w:themeTint="FF" w:themeShade="FF"/>
          <w:sz w:val="24"/>
          <w:szCs w:val="24"/>
          <w:u w:val="none"/>
        </w:rPr>
        <w:t>complete</w:t>
      </w:r>
      <w:r w:rsidRPr="39E0D2BF" w:rsidR="1381CD16">
        <w:rPr>
          <w:color w:val="000000" w:themeColor="text1" w:themeTint="FF" w:themeShade="FF"/>
          <w:sz w:val="24"/>
          <w:szCs w:val="24"/>
          <w:u w:val="none"/>
        </w:rPr>
        <w:t xml:space="preserve">! </w:t>
      </w:r>
    </w:p>
    <w:p w:rsidR="39E0D2BF" w:rsidP="39E0D2BF" w:rsidRDefault="39E0D2BF" w14:paraId="6966FF2F" w14:textId="191BA9A5">
      <w:pPr>
        <w:pStyle w:val="Normal"/>
        <w:jc w:val="left"/>
        <w:rPr>
          <w:color w:val="000000" w:themeColor="text1" w:themeTint="FF" w:themeShade="FF"/>
          <w:sz w:val="24"/>
          <w:szCs w:val="24"/>
          <w:u w:val="none"/>
        </w:rPr>
      </w:pPr>
    </w:p>
    <w:p w:rsidR="39E0D2BF" w:rsidP="39E0D2BF" w:rsidRDefault="39E0D2BF" w14:paraId="6DFE6CE4" w14:textId="5DD625FB">
      <w:pPr>
        <w:pStyle w:val="Normal"/>
        <w:jc w:val="left"/>
        <w:rPr>
          <w:color w:val="000000" w:themeColor="text1" w:themeTint="FF" w:themeShade="FF"/>
          <w:sz w:val="24"/>
          <w:szCs w:val="24"/>
          <w:u w:val="none"/>
        </w:rPr>
      </w:pPr>
    </w:p>
    <w:p w:rsidR="39E0D2BF" w:rsidP="39E0D2BF" w:rsidRDefault="39E0D2BF" w14:paraId="23C38260" w14:textId="1FDFD736">
      <w:pPr>
        <w:pStyle w:val="Normal"/>
        <w:jc w:val="left"/>
        <w:rPr>
          <w:color w:val="000000" w:themeColor="text1" w:themeTint="FF" w:themeShade="FF"/>
          <w:sz w:val="24"/>
          <w:szCs w:val="24"/>
          <w:u w:val="none"/>
        </w:rPr>
      </w:pPr>
    </w:p>
    <w:p w:rsidR="39E0D2BF" w:rsidP="39E0D2BF" w:rsidRDefault="39E0D2BF" w14:paraId="54E5B04E" w14:textId="326B7E82">
      <w:pPr>
        <w:pStyle w:val="Normal"/>
        <w:jc w:val="left"/>
        <w:rPr>
          <w:color w:val="000000" w:themeColor="text1" w:themeTint="FF" w:themeShade="FF"/>
          <w:sz w:val="24"/>
          <w:szCs w:val="24"/>
          <w:u w:val="none"/>
        </w:rPr>
      </w:pPr>
    </w:p>
    <w:p w:rsidR="06059111" w:rsidP="06059111" w:rsidRDefault="06059111" w14:paraId="2188CBE8" w14:noSpellErr="1" w14:textId="2ED5D2C7">
      <w:pPr>
        <w:pStyle w:val="Normal"/>
        <w:jc w:val="left"/>
        <w:rPr>
          <w:color w:val="000000" w:themeColor="text1" w:themeTint="FF" w:themeShade="FF"/>
          <w:sz w:val="24"/>
          <w:szCs w:val="24"/>
          <w:u w:val="none"/>
        </w:rPr>
      </w:pPr>
    </w:p>
    <w:p w:rsidR="1381CD16" w:rsidP="39E0D2BF" w:rsidRDefault="1381CD16" w14:paraId="6397E2AB" w14:textId="75E13B72">
      <w:pPr>
        <w:pStyle w:val="Normal"/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1381CD16">
        <w:rPr>
          <w:color w:val="000000" w:themeColor="text1" w:themeTint="FF" w:themeShade="FF"/>
          <w:sz w:val="24"/>
          <w:szCs w:val="24"/>
          <w:u w:val="none"/>
        </w:rPr>
        <w:t>Common Questions</w:t>
      </w:r>
    </w:p>
    <w:p w:rsidR="1381CD16" w:rsidP="39E0D2BF" w:rsidRDefault="1381CD16" w14:paraId="7B435BF0" w14:textId="7448CB62">
      <w:pPr>
        <w:pStyle w:val="ListParagraph"/>
        <w:numPr>
          <w:ilvl w:val="0"/>
          <w:numId w:val="2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1381CD16">
        <w:rPr>
          <w:color w:val="000000" w:themeColor="text1" w:themeTint="FF" w:themeShade="FF"/>
          <w:sz w:val="24"/>
          <w:szCs w:val="24"/>
          <w:u w:val="none"/>
        </w:rPr>
        <w:t>“What is this?”</w:t>
      </w:r>
    </w:p>
    <w:p w:rsidR="1381CD16" w:rsidP="39E0D2BF" w:rsidRDefault="1381CD16" w14:paraId="284DDF9D" w14:noSpellErr="1" w14:textId="0558C40D">
      <w:pPr>
        <w:pStyle w:val="ListParagraph"/>
        <w:numPr>
          <w:ilvl w:val="1"/>
          <w:numId w:val="2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439D2C61" w:rsidR="1381CD16">
        <w:rPr>
          <w:color w:val="000000" w:themeColor="text1" w:themeTint="FF" w:themeShade="FF"/>
          <w:sz w:val="24"/>
          <w:szCs w:val="24"/>
          <w:u w:val="none"/>
        </w:rPr>
        <w:t>All Creation Sings is a supplement to the ELW (Evangelical Lutheran Worship). ELW was published in 2006</w:t>
      </w:r>
      <w:r w:rsidRPr="439D2C61" w:rsidR="1AD87B22">
        <w:rPr>
          <w:color w:val="000000" w:themeColor="text1" w:themeTint="FF" w:themeShade="FF"/>
          <w:sz w:val="24"/>
          <w:szCs w:val="24"/>
          <w:u w:val="none"/>
        </w:rPr>
        <w:t>, and ACS</w:t>
      </w:r>
      <w:r w:rsidRPr="439D2C61" w:rsidR="1381CD16">
        <w:rPr>
          <w:color w:val="000000" w:themeColor="text1" w:themeTint="FF" w:themeShade="FF"/>
          <w:sz w:val="24"/>
          <w:szCs w:val="24"/>
          <w:u w:val="none"/>
        </w:rPr>
        <w:t xml:space="preserve"> in 2020. This is a </w:t>
      </w:r>
      <w:bookmarkStart w:name="_Int_Qwpe8aUg" w:id="1019197871"/>
      <w:r w:rsidRPr="439D2C61" w:rsidR="1381CD16">
        <w:rPr>
          <w:color w:val="000000" w:themeColor="text1" w:themeTint="FF" w:themeShade="FF"/>
          <w:sz w:val="24"/>
          <w:szCs w:val="24"/>
          <w:u w:val="none"/>
        </w:rPr>
        <w:t>refreshed</w:t>
      </w:r>
      <w:bookmarkEnd w:id="1019197871"/>
      <w:r w:rsidRPr="439D2C61" w:rsidR="1381CD16">
        <w:rPr>
          <w:color w:val="000000" w:themeColor="text1" w:themeTint="FF" w:themeShade="FF"/>
          <w:sz w:val="24"/>
          <w:szCs w:val="24"/>
          <w:u w:val="none"/>
        </w:rPr>
        <w:t xml:space="preserve">, </w:t>
      </w:r>
      <w:r w:rsidRPr="439D2C61" w:rsidR="1381CD16">
        <w:rPr>
          <w:color w:val="000000" w:themeColor="text1" w:themeTint="FF" w:themeShade="FF"/>
          <w:sz w:val="24"/>
          <w:szCs w:val="24"/>
          <w:u w:val="none"/>
        </w:rPr>
        <w:t>timely</w:t>
      </w:r>
      <w:r w:rsidRPr="439D2C61" w:rsidR="2C7ED245">
        <w:rPr>
          <w:color w:val="000000" w:themeColor="text1" w:themeTint="FF" w:themeShade="FF"/>
          <w:sz w:val="24"/>
          <w:szCs w:val="24"/>
          <w:u w:val="none"/>
        </w:rPr>
        <w:t xml:space="preserve">, and inclusive resource that will renew our worship. It has 200 </w:t>
      </w:r>
      <w:r w:rsidRPr="439D2C61" w:rsidR="4BDDEEAF">
        <w:rPr>
          <w:color w:val="000000" w:themeColor="text1" w:themeTint="FF" w:themeShade="FF"/>
          <w:sz w:val="24"/>
          <w:szCs w:val="24"/>
          <w:u w:val="none"/>
        </w:rPr>
        <w:t>more</w:t>
      </w:r>
      <w:r w:rsidRPr="439D2C61" w:rsidR="2C7ED245">
        <w:rPr>
          <w:color w:val="000000" w:themeColor="text1" w:themeTint="FF" w:themeShade="FF"/>
          <w:sz w:val="24"/>
          <w:szCs w:val="24"/>
          <w:u w:val="none"/>
        </w:rPr>
        <w:t xml:space="preserve"> </w:t>
      </w:r>
      <w:r w:rsidRPr="439D2C61" w:rsidR="1E7FAAB2">
        <w:rPr>
          <w:color w:val="000000" w:themeColor="text1" w:themeTint="FF" w:themeShade="FF"/>
          <w:sz w:val="24"/>
          <w:szCs w:val="24"/>
          <w:u w:val="none"/>
        </w:rPr>
        <w:t>hymns</w:t>
      </w:r>
      <w:r w:rsidRPr="439D2C61" w:rsidR="2C7ED245">
        <w:rPr>
          <w:color w:val="000000" w:themeColor="text1" w:themeTint="FF" w:themeShade="FF"/>
          <w:sz w:val="24"/>
          <w:szCs w:val="24"/>
          <w:u w:val="none"/>
        </w:rPr>
        <w:t xml:space="preserve">, 2 new communion settings (liturgies and prayers), pages </w:t>
      </w:r>
      <w:r w:rsidRPr="439D2C61" w:rsidR="53B28D5A">
        <w:rPr>
          <w:color w:val="000000" w:themeColor="text1" w:themeTint="FF" w:themeShade="FF"/>
          <w:sz w:val="24"/>
          <w:szCs w:val="24"/>
          <w:u w:val="none"/>
        </w:rPr>
        <w:t xml:space="preserve">of prayers that relate to our current physical, social, </w:t>
      </w:r>
      <w:r w:rsidRPr="439D2C61" w:rsidR="07457CD7">
        <w:rPr>
          <w:color w:val="000000" w:themeColor="text1" w:themeTint="FF" w:themeShade="FF"/>
          <w:sz w:val="24"/>
          <w:szCs w:val="24"/>
          <w:u w:val="none"/>
        </w:rPr>
        <w:t xml:space="preserve">and </w:t>
      </w:r>
      <w:r w:rsidRPr="439D2C61" w:rsidR="53B28D5A">
        <w:rPr>
          <w:color w:val="000000" w:themeColor="text1" w:themeTint="FF" w:themeShade="FF"/>
          <w:sz w:val="24"/>
          <w:szCs w:val="24"/>
          <w:u w:val="none"/>
        </w:rPr>
        <w:t xml:space="preserve">political society encompassing a variety of </w:t>
      </w:r>
      <w:r w:rsidRPr="439D2C61" w:rsidR="53B28D5A">
        <w:rPr>
          <w:color w:val="000000" w:themeColor="text1" w:themeTint="FF" w:themeShade="FF"/>
          <w:sz w:val="24"/>
          <w:szCs w:val="24"/>
          <w:u w:val="none"/>
        </w:rPr>
        <w:t>emotions</w:t>
      </w:r>
      <w:r w:rsidRPr="439D2C61" w:rsidR="27622556">
        <w:rPr>
          <w:color w:val="000000" w:themeColor="text1" w:themeTint="FF" w:themeShade="FF"/>
          <w:sz w:val="24"/>
          <w:szCs w:val="24"/>
          <w:u w:val="none"/>
        </w:rPr>
        <w:t xml:space="preserve">, </w:t>
      </w:r>
      <w:r w:rsidRPr="439D2C61" w:rsidR="53B28D5A">
        <w:rPr>
          <w:color w:val="000000" w:themeColor="text1" w:themeTint="FF" w:themeShade="FF"/>
          <w:sz w:val="24"/>
          <w:szCs w:val="24"/>
          <w:u w:val="none"/>
        </w:rPr>
        <w:t>expressions</w:t>
      </w:r>
      <w:r w:rsidRPr="439D2C61" w:rsidR="297CAD55">
        <w:rPr>
          <w:color w:val="000000" w:themeColor="text1" w:themeTint="FF" w:themeShade="FF"/>
          <w:sz w:val="24"/>
          <w:szCs w:val="24"/>
          <w:u w:val="none"/>
        </w:rPr>
        <w:t xml:space="preserve"> and more. </w:t>
      </w:r>
    </w:p>
    <w:p w:rsidR="39E0D2BF" w:rsidP="39E0D2BF" w:rsidRDefault="39E0D2BF" w14:paraId="66374B82" w14:textId="486A81B9">
      <w:pPr>
        <w:pStyle w:val="ListParagraph"/>
        <w:ind w:left="1440"/>
        <w:jc w:val="left"/>
        <w:rPr>
          <w:color w:val="000000" w:themeColor="text1" w:themeTint="FF" w:themeShade="FF"/>
          <w:sz w:val="24"/>
          <w:szCs w:val="24"/>
          <w:u w:val="none"/>
        </w:rPr>
      </w:pPr>
    </w:p>
    <w:p w:rsidR="7E36825A" w:rsidP="39E0D2BF" w:rsidRDefault="7E36825A" w14:paraId="67D91E26" w14:textId="259FCC69">
      <w:pPr>
        <w:pStyle w:val="ListParagraph"/>
        <w:numPr>
          <w:ilvl w:val="0"/>
          <w:numId w:val="2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7E36825A">
        <w:rPr>
          <w:color w:val="000000" w:themeColor="text1" w:themeTint="FF" w:themeShade="FF"/>
          <w:sz w:val="24"/>
          <w:szCs w:val="24"/>
          <w:u w:val="none"/>
        </w:rPr>
        <w:t>“How much does one hymnal cost?”</w:t>
      </w:r>
    </w:p>
    <w:p w:rsidR="7E36825A" w:rsidP="39E0D2BF" w:rsidRDefault="7E36825A" w14:paraId="3A0DF28B" w14:textId="139BDF68">
      <w:pPr>
        <w:pStyle w:val="ListParagraph"/>
        <w:numPr>
          <w:ilvl w:val="1"/>
          <w:numId w:val="2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7E36825A">
        <w:rPr>
          <w:color w:val="000000" w:themeColor="text1" w:themeTint="FF" w:themeShade="FF"/>
          <w:sz w:val="24"/>
          <w:szCs w:val="24"/>
          <w:u w:val="none"/>
        </w:rPr>
        <w:t>$15.50</w:t>
      </w:r>
    </w:p>
    <w:p w:rsidR="7E36825A" w:rsidP="39E0D2BF" w:rsidRDefault="7E36825A" w14:paraId="2B072537" w14:textId="74D0D315">
      <w:pPr>
        <w:pStyle w:val="ListParagraph"/>
        <w:ind w:left="720"/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7E36825A">
        <w:rPr>
          <w:color w:val="000000" w:themeColor="text1" w:themeTint="FF" w:themeShade="FF"/>
          <w:sz w:val="24"/>
          <w:szCs w:val="24"/>
          <w:u w:val="none"/>
        </w:rPr>
        <w:t xml:space="preserve"> </w:t>
      </w:r>
    </w:p>
    <w:p w:rsidR="5B6F46BB" w:rsidP="39E0D2BF" w:rsidRDefault="5B6F46BB" w14:paraId="441E9A13" w14:textId="7AE6F236">
      <w:pPr>
        <w:pStyle w:val="ListParagraph"/>
        <w:numPr>
          <w:ilvl w:val="0"/>
          <w:numId w:val="2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5B6F46BB">
        <w:rPr>
          <w:color w:val="000000" w:themeColor="text1" w:themeTint="FF" w:themeShade="FF"/>
          <w:sz w:val="24"/>
          <w:szCs w:val="24"/>
          <w:u w:val="none"/>
        </w:rPr>
        <w:t>“Are they all new songs?”</w:t>
      </w:r>
    </w:p>
    <w:p w:rsidR="5B6F46BB" w:rsidP="39E0D2BF" w:rsidRDefault="5B6F46BB" w14:paraId="52E6068D" w14:textId="4054FD8E">
      <w:pPr>
        <w:pStyle w:val="ListParagraph"/>
        <w:numPr>
          <w:ilvl w:val="1"/>
          <w:numId w:val="2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5B6F46BB">
        <w:rPr>
          <w:color w:val="000000" w:themeColor="text1" w:themeTint="FF" w:themeShade="FF"/>
          <w:sz w:val="24"/>
          <w:szCs w:val="24"/>
          <w:u w:val="none"/>
        </w:rPr>
        <w:t xml:space="preserve">While </w:t>
      </w:r>
      <w:r w:rsidRPr="39E0D2BF" w:rsidR="5B6F46BB">
        <w:rPr>
          <w:color w:val="000000" w:themeColor="text1" w:themeTint="FF" w:themeShade="FF"/>
          <w:sz w:val="24"/>
          <w:szCs w:val="24"/>
          <w:u w:val="none"/>
        </w:rPr>
        <w:t>all of</w:t>
      </w:r>
      <w:r w:rsidRPr="39E0D2BF" w:rsidR="5B6F46BB">
        <w:rPr>
          <w:color w:val="000000" w:themeColor="text1" w:themeTint="FF" w:themeShade="FF"/>
          <w:sz w:val="24"/>
          <w:szCs w:val="24"/>
          <w:u w:val="none"/>
        </w:rPr>
        <w:t xml:space="preserve"> the </w:t>
      </w:r>
      <w:r w:rsidRPr="39E0D2BF" w:rsidR="2702249F">
        <w:rPr>
          <w:color w:val="000000" w:themeColor="text1" w:themeTint="FF" w:themeShade="FF"/>
          <w:sz w:val="24"/>
          <w:szCs w:val="24"/>
          <w:u w:val="none"/>
        </w:rPr>
        <w:t xml:space="preserve">lyrics </w:t>
      </w:r>
      <w:r w:rsidRPr="39E0D2BF" w:rsidR="5B6F46BB">
        <w:rPr>
          <w:color w:val="000000" w:themeColor="text1" w:themeTint="FF" w:themeShade="FF"/>
          <w:sz w:val="24"/>
          <w:szCs w:val="24"/>
          <w:u w:val="none"/>
        </w:rPr>
        <w:t>are new, you will recognize familiar tunes throughout</w:t>
      </w:r>
      <w:r w:rsidRPr="39E0D2BF" w:rsidR="7BE01D70">
        <w:rPr>
          <w:color w:val="000000" w:themeColor="text1" w:themeTint="FF" w:themeShade="FF"/>
          <w:sz w:val="24"/>
          <w:szCs w:val="24"/>
          <w:u w:val="none"/>
        </w:rPr>
        <w:t>!</w:t>
      </w:r>
    </w:p>
    <w:p w:rsidR="39E0D2BF" w:rsidP="39E0D2BF" w:rsidRDefault="39E0D2BF" w14:paraId="22990BCE" w14:textId="21A2FEFC">
      <w:pPr>
        <w:pStyle w:val="ListParagraph"/>
        <w:ind w:left="1440"/>
        <w:jc w:val="left"/>
        <w:rPr>
          <w:color w:val="000000" w:themeColor="text1" w:themeTint="FF" w:themeShade="FF"/>
          <w:sz w:val="24"/>
          <w:szCs w:val="24"/>
          <w:u w:val="none"/>
        </w:rPr>
      </w:pPr>
    </w:p>
    <w:p w:rsidR="1802F766" w:rsidP="39E0D2BF" w:rsidRDefault="1802F766" w14:paraId="2BA4CCEA" w14:textId="76B22143">
      <w:pPr>
        <w:pStyle w:val="ListParagraph"/>
        <w:numPr>
          <w:ilvl w:val="0"/>
          <w:numId w:val="3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1802F766">
        <w:rPr>
          <w:color w:val="000000" w:themeColor="text1" w:themeTint="FF" w:themeShade="FF"/>
          <w:sz w:val="24"/>
          <w:szCs w:val="24"/>
          <w:u w:val="none"/>
        </w:rPr>
        <w:t>“How is it inclusive?”</w:t>
      </w:r>
    </w:p>
    <w:p w:rsidR="1E82346A" w:rsidP="39E0D2BF" w:rsidRDefault="1E82346A" w14:paraId="3AC50105" w14:textId="04DCDA63">
      <w:pPr>
        <w:pStyle w:val="ListParagraph"/>
        <w:numPr>
          <w:ilvl w:val="1"/>
          <w:numId w:val="3"/>
        </w:numPr>
        <w:jc w:val="left"/>
        <w:rPr>
          <w:noProof w:val="0"/>
          <w:sz w:val="24"/>
          <w:szCs w:val="24"/>
          <w:lang w:val="en-US"/>
        </w:rPr>
      </w:pPr>
      <w:r w:rsidRPr="39E0D2BF" w:rsidR="1E82346A">
        <w:rPr>
          <w:color w:val="000000" w:themeColor="text1" w:themeTint="FF" w:themeShade="FF"/>
          <w:sz w:val="24"/>
          <w:szCs w:val="24"/>
          <w:u w:val="none"/>
        </w:rPr>
        <w:t xml:space="preserve">Its prayers and hymn texts give attention to areas such as expansive </w:t>
      </w:r>
      <w:r w:rsidRPr="39E0D2BF" w:rsidR="1E82346A">
        <w:rPr>
          <w:noProof w:val="0"/>
          <w:lang w:val="en-US"/>
        </w:rPr>
        <w:t xml:space="preserve">language for God and humankind, gender identity and sexual orientation, and faithful living </w:t>
      </w:r>
      <w:r w:rsidRPr="39E0D2BF" w:rsidR="1E82346A">
        <w:rPr>
          <w:noProof w:val="0"/>
          <w:lang w:val="en-US"/>
        </w:rPr>
        <w:t xml:space="preserve">in a society tragically affected by systemic racism, sexism, inequities in justice and economic </w:t>
      </w:r>
      <w:r w:rsidRPr="39E0D2BF" w:rsidR="1E82346A">
        <w:rPr>
          <w:noProof w:val="0"/>
          <w:lang w:val="en-US"/>
        </w:rPr>
        <w:t xml:space="preserve">opportunity, and other </w:t>
      </w:r>
      <w:r w:rsidRPr="39E0D2BF" w:rsidR="1E82346A">
        <w:rPr>
          <w:noProof w:val="0"/>
          <w:lang w:val="en-US"/>
        </w:rPr>
        <w:t>ills</w:t>
      </w:r>
      <w:r w:rsidRPr="39E0D2BF" w:rsidR="1E82346A">
        <w:rPr>
          <w:noProof w:val="0"/>
          <w:lang w:val="en-US"/>
        </w:rPr>
        <w:t>.</w:t>
      </w:r>
    </w:p>
    <w:p w:rsidR="1E82346A" w:rsidP="39E0D2BF" w:rsidRDefault="1E82346A" w14:paraId="15ED9515" w14:textId="273C0FF8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39E0D2BF" w:rsidR="1E82346A">
        <w:rPr>
          <w:noProof w:val="0"/>
          <w:lang w:val="en-US"/>
        </w:rPr>
        <w:t xml:space="preserve">In addition, ACS supports other areas of contemporary concern, such as the growing crisis </w:t>
      </w:r>
      <w:r w:rsidRPr="39E0D2BF" w:rsidR="1E82346A">
        <w:rPr>
          <w:noProof w:val="0"/>
          <w:lang w:val="en-US"/>
        </w:rPr>
        <w:t xml:space="preserve">surrounding the environment; the fragility of human life and health among an aging </w:t>
      </w:r>
      <w:r w:rsidRPr="39E0D2BF" w:rsidR="1E82346A">
        <w:rPr>
          <w:noProof w:val="0"/>
          <w:lang w:val="en-US"/>
        </w:rPr>
        <w:t xml:space="preserve">population in our churches </w:t>
      </w:r>
      <w:r w:rsidRPr="39E0D2BF" w:rsidR="1E82346A">
        <w:rPr>
          <w:noProof w:val="0"/>
          <w:lang w:val="en-US"/>
        </w:rPr>
        <w:t>and,</w:t>
      </w:r>
      <w:r w:rsidRPr="39E0D2BF" w:rsidR="1E82346A">
        <w:rPr>
          <w:noProof w:val="0"/>
          <w:lang w:val="en-US"/>
        </w:rPr>
        <w:t xml:space="preserve"> now, in the face of a global pandemic; and the increasing </w:t>
      </w:r>
      <w:r w:rsidRPr="39E0D2BF" w:rsidR="1E82346A">
        <w:rPr>
          <w:noProof w:val="0"/>
          <w:lang w:val="en-US"/>
        </w:rPr>
        <w:t xml:space="preserve">need to include in our worship cries of lament over social and personal brokenness. This </w:t>
      </w:r>
      <w:r w:rsidRPr="39E0D2BF" w:rsidR="1E82346A">
        <w:rPr>
          <w:noProof w:val="0"/>
          <w:lang w:val="en-US"/>
        </w:rPr>
        <w:t xml:space="preserve">attention was based on areas of concern </w:t>
      </w:r>
      <w:r w:rsidRPr="39E0D2BF" w:rsidR="1E82346A">
        <w:rPr>
          <w:noProof w:val="0"/>
          <w:lang w:val="en-US"/>
        </w:rPr>
        <w:t>identified</w:t>
      </w:r>
      <w:r w:rsidRPr="39E0D2BF" w:rsidR="1E82346A">
        <w:rPr>
          <w:noProof w:val="0"/>
          <w:lang w:val="en-US"/>
        </w:rPr>
        <w:t xml:space="preserve"> in consultations and research, as well as exploration of newer prayers and hymns that attend to such issues</w:t>
      </w:r>
    </w:p>
    <w:p w:rsidR="39E0D2BF" w:rsidP="39E0D2BF" w:rsidRDefault="39E0D2BF" w14:paraId="5DC3D09B" w14:textId="28DDD666">
      <w:pPr>
        <w:pStyle w:val="ListParagraph"/>
        <w:ind w:left="720"/>
        <w:jc w:val="left"/>
        <w:rPr>
          <w:color w:val="000000" w:themeColor="text1" w:themeTint="FF" w:themeShade="FF"/>
          <w:sz w:val="24"/>
          <w:szCs w:val="24"/>
          <w:u w:val="none"/>
        </w:rPr>
      </w:pPr>
    </w:p>
    <w:p w:rsidR="5DFF5039" w:rsidP="39E0D2BF" w:rsidRDefault="5DFF5039" w14:paraId="0D3A4DBE" w14:textId="027D8E65">
      <w:pPr>
        <w:pStyle w:val="ListParagraph"/>
        <w:numPr>
          <w:ilvl w:val="0"/>
          <w:numId w:val="3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5DFF5039">
        <w:rPr>
          <w:color w:val="000000" w:themeColor="text1" w:themeTint="FF" w:themeShade="FF"/>
          <w:sz w:val="24"/>
          <w:szCs w:val="24"/>
          <w:u w:val="none"/>
        </w:rPr>
        <w:t>“Who wrote/created it?”</w:t>
      </w:r>
    </w:p>
    <w:p w:rsidR="5DFF5039" w:rsidP="39E0D2BF" w:rsidRDefault="5DFF5039" w14:paraId="3A60D3B9" w14:textId="54587B2C">
      <w:pPr>
        <w:pStyle w:val="ListParagraph"/>
        <w:numPr>
          <w:ilvl w:val="1"/>
          <w:numId w:val="3"/>
        </w:numPr>
        <w:jc w:val="left"/>
        <w:rPr>
          <w:color w:val="000000" w:themeColor="text1" w:themeTint="FF" w:themeShade="FF"/>
          <w:sz w:val="24"/>
          <w:szCs w:val="24"/>
          <w:u w:val="none"/>
        </w:rPr>
      </w:pPr>
      <w:r w:rsidRPr="39E0D2BF" w:rsidR="5DFF5039">
        <w:rPr>
          <w:color w:val="000000" w:themeColor="text1" w:themeTint="FF" w:themeShade="FF"/>
          <w:sz w:val="24"/>
          <w:szCs w:val="24"/>
          <w:u w:val="none"/>
        </w:rPr>
        <w:t xml:space="preserve">Published by Augsburg Fortress (the same place that publishes the ELW). </w:t>
      </w:r>
    </w:p>
    <w:p w:rsidR="5DFF5039" w:rsidP="39E0D2BF" w:rsidRDefault="5DFF5039" w14:paraId="77BAA5F1" w14:noSpellErr="1" w14:textId="6E84D386">
      <w:pPr>
        <w:pStyle w:val="ListParagraph"/>
        <w:numPr>
          <w:ilvl w:val="1"/>
          <w:numId w:val="3"/>
        </w:numPr>
        <w:jc w:val="left"/>
        <w:rPr>
          <w:noProof w:val="0"/>
          <w:lang w:val="en-US"/>
        </w:rPr>
      </w:pPr>
      <w:r w:rsidRPr="0FA48976" w:rsidR="5DFF5039">
        <w:rPr>
          <w:color w:val="000000" w:themeColor="text1" w:themeTint="FF" w:themeShade="FF"/>
          <w:sz w:val="24"/>
          <w:szCs w:val="24"/>
          <w:u w:val="none"/>
        </w:rPr>
        <w:t>I</w:t>
      </w:r>
      <w:r w:rsidRPr="0FA48976" w:rsidR="5DFF5039">
        <w:rPr>
          <w:color w:val="000000" w:themeColor="text1" w:themeTint="FF" w:themeShade="FF"/>
          <w:sz w:val="24"/>
          <w:szCs w:val="24"/>
          <w:u w:val="none"/>
        </w:rPr>
        <w:t xml:space="preserve">n addition to the many composers and text writers of assembly song, more than fifty people </w:t>
      </w:r>
      <w:r w:rsidRPr="0FA48976" w:rsidR="5DFF5039">
        <w:rPr>
          <w:noProof w:val="0"/>
          <w:lang w:val="en-US"/>
        </w:rPr>
        <w:t xml:space="preserve">from across the </w:t>
      </w:r>
      <w:r w:rsidRPr="0FA48976" w:rsidR="5DFF5039">
        <w:rPr>
          <w:noProof w:val="0"/>
          <w:lang w:val="en-US"/>
        </w:rPr>
        <w:t>church</w:t>
      </w:r>
      <w:r w:rsidRPr="0FA48976" w:rsidR="5DFF5039">
        <w:rPr>
          <w:noProof w:val="0"/>
          <w:lang w:val="en-US"/>
        </w:rPr>
        <w:t xml:space="preserve"> contributed directly to the shaping of ACS</w:t>
      </w:r>
      <w:r w:rsidRPr="0FA48976" w:rsidR="117D7E2E">
        <w:rPr>
          <w:noProof w:val="0"/>
          <w:lang w:val="en-US"/>
        </w:rPr>
        <w:t>, including focus groups, writers, experts, and</w:t>
      </w:r>
      <w:r w:rsidRPr="0FA48976" w:rsidR="5DFF5039">
        <w:rPr>
          <w:noProof w:val="0"/>
          <w:lang w:val="en-US"/>
        </w:rPr>
        <w:t xml:space="preserve"> a diverse body of </w:t>
      </w:r>
      <w:r w:rsidRPr="0FA48976" w:rsidR="5DFF5039">
        <w:rPr>
          <w:noProof w:val="0"/>
          <w:lang w:val="en-US"/>
        </w:rPr>
        <w:t xml:space="preserve">reviewers who carried out the ELCA’s thorough process of liturgical, theological, and </w:t>
      </w:r>
      <w:r w:rsidRPr="0FA48976" w:rsidR="5DFF5039">
        <w:rPr>
          <w:noProof w:val="0"/>
          <w:lang w:val="en-US"/>
        </w:rPr>
        <w:t>cultural sensitivity review given to the liturgies, hymns, and visual art</w:t>
      </w:r>
      <w:r w:rsidRPr="0FA48976" w:rsidR="4AD776FB">
        <w:rPr>
          <w:noProof w:val="0"/>
          <w:lang w:val="en-US"/>
        </w:rPr>
        <w:t>.</w:t>
      </w:r>
    </w:p>
    <w:p w:rsidR="0FA48976" w:rsidP="0FA48976" w:rsidRDefault="0FA48976" w14:paraId="07EEBE63" w14:textId="76E454E8">
      <w:pPr>
        <w:pStyle w:val="Normal"/>
        <w:jc w:val="left"/>
        <w:rPr>
          <w:noProof w:val="0"/>
          <w:lang w:val="en-US"/>
        </w:rPr>
      </w:pPr>
    </w:p>
    <w:p w:rsidR="0FA48976" w:rsidP="439D2C61" w:rsidRDefault="0FA48976" w14:paraId="38A87393" w14:noSpellErr="1" w14:textId="7EBAC7AA">
      <w:pPr>
        <w:pStyle w:val="Normal"/>
        <w:jc w:val="left"/>
        <w:rPr>
          <w:b w:val="1"/>
          <w:bCs w:val="1"/>
          <w:noProof w:val="0"/>
          <w:sz w:val="36"/>
          <w:szCs w:val="36"/>
          <w:lang w:val="en-US"/>
        </w:rPr>
      </w:pPr>
      <w:r w:rsidRPr="439D2C61" w:rsidR="63E3E6BD">
        <w:rPr>
          <w:b w:val="1"/>
          <w:bCs w:val="1"/>
          <w:noProof w:val="0"/>
          <w:sz w:val="32"/>
          <w:szCs w:val="32"/>
          <w:lang w:val="en-US"/>
        </w:rPr>
        <w:t>Bookplate Message templates</w:t>
      </w:r>
    </w:p>
    <w:p w:rsidR="0FA48976" w:rsidP="439D2C61" w:rsidRDefault="0FA48976" w14:paraId="09188635" w14:textId="4494B3D2">
      <w:pPr>
        <w:pStyle w:val="Normal"/>
        <w:jc w:val="left"/>
        <w:rPr>
          <w:b w:val="1"/>
          <w:bCs w:val="1"/>
          <w:noProof w:val="0"/>
          <w:sz w:val="36"/>
          <w:szCs w:val="36"/>
          <w:lang w:val="en-US"/>
        </w:rPr>
      </w:pPr>
    </w:p>
    <w:p w:rsidR="0FA48976" w:rsidP="439D2C61" w:rsidRDefault="0FA48976" w14:paraId="735E83B7" w14:textId="140502ED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</w:pPr>
      <w:r w:rsidRPr="439D2C61" w:rsidR="63E3E6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  <w:t>"Given in memory of ___________"</w:t>
      </w:r>
    </w:p>
    <w:p w:rsidR="0FA48976" w:rsidP="439D2C61" w:rsidRDefault="0FA48976" w14:paraId="2D7DE5BF" w14:textId="45AB303D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</w:pPr>
      <w:r w:rsidRPr="439D2C61" w:rsidR="63E3E6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  <w:t>"Given in memory of ____________ by _____________"</w:t>
      </w:r>
    </w:p>
    <w:p w:rsidR="0FA48976" w:rsidP="439D2C61" w:rsidRDefault="0FA48976" w14:paraId="74DDFFFA" w14:textId="47A79551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</w:pPr>
      <w:r w:rsidRPr="439D2C61" w:rsidR="63E3E6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  <w:t>"Given in thanksgiving for __________"</w:t>
      </w:r>
      <w:r w:rsidRPr="439D2C61" w:rsidR="2F2CCD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  <w:t xml:space="preserve"> </w:t>
      </w:r>
    </w:p>
    <w:p w:rsidR="0FA48976" w:rsidP="439D2C61" w:rsidRDefault="0FA48976" w14:paraId="3EE05256" w14:textId="5225491C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</w:pPr>
      <w:r w:rsidRPr="439D2C61" w:rsidR="63E3E6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  <w:t>"Given in honor of ____________"</w:t>
      </w:r>
    </w:p>
    <w:p w:rsidR="0FA48976" w:rsidP="439D2C61" w:rsidRDefault="0FA48976" w14:paraId="3CBA3E65" w14:textId="16E36AF3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</w:pPr>
      <w:r w:rsidRPr="439D2C61" w:rsidR="3552ED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  <w:t>"</w:t>
      </w:r>
      <w:r w:rsidRPr="439D2C61" w:rsidR="63E3E6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  <w:t>Donated in celebration of____________</w:t>
      </w:r>
      <w:r w:rsidRPr="439D2C61" w:rsidR="52F100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  <w:t>"</w:t>
      </w:r>
    </w:p>
    <w:p w:rsidR="0FA48976" w:rsidP="439D2C61" w:rsidRDefault="0FA48976" w14:paraId="0B54F06D" w14:textId="0EE9B6F7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</w:pPr>
      <w:r w:rsidRPr="439D2C61" w:rsidR="63E3E6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  <w:t>"This hymnal was given in honor of ____________ by _____________."</w:t>
      </w:r>
    </w:p>
    <w:p w:rsidR="0FA48976" w:rsidP="439D2C61" w:rsidRDefault="0FA48976" w14:paraId="726252CD" w14:textId="00EBD342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</w:pPr>
      <w:r w:rsidRPr="439D2C61" w:rsidR="37F09E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  <w:t xml:space="preserve">Or create </w:t>
      </w:r>
      <w:r w:rsidRPr="439D2C61" w:rsidR="37F09E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  <w:t>your</w:t>
      </w:r>
      <w:r w:rsidRPr="439D2C61" w:rsidR="37F09E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32"/>
          <w:szCs w:val="32"/>
          <w:u w:val="none"/>
          <w:lang w:val="en-US"/>
        </w:rPr>
        <w:t xml:space="preserve"> own message!</w:t>
      </w:r>
    </w:p>
    <w:p w:rsidR="0FA48976" w:rsidP="0FA48976" w:rsidRDefault="0FA48976" w14:paraId="44B0EE81" w14:textId="358EA40D">
      <w:pPr>
        <w:pStyle w:val="Normal"/>
        <w:jc w:val="left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wpe8aUg" int2:invalidationBookmarkName="" int2:hashCode="opVr16brl9CXKV" int2:id="AxeVi9Rb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836ce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d1e3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243f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021a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DB0DF6"/>
    <w:rsid w:val="0032601D"/>
    <w:rsid w:val="01679C7B"/>
    <w:rsid w:val="023ADFF5"/>
    <w:rsid w:val="03FEBFF6"/>
    <w:rsid w:val="06059111"/>
    <w:rsid w:val="07457CD7"/>
    <w:rsid w:val="078CA2E0"/>
    <w:rsid w:val="07DB0DF6"/>
    <w:rsid w:val="097B62FF"/>
    <w:rsid w:val="0B6E0E4D"/>
    <w:rsid w:val="0C394756"/>
    <w:rsid w:val="0E192AE6"/>
    <w:rsid w:val="0FA48976"/>
    <w:rsid w:val="117D7E2E"/>
    <w:rsid w:val="11E9FD62"/>
    <w:rsid w:val="1381CD16"/>
    <w:rsid w:val="154A8CF7"/>
    <w:rsid w:val="1802F766"/>
    <w:rsid w:val="1854AF42"/>
    <w:rsid w:val="194C58A4"/>
    <w:rsid w:val="19B0C117"/>
    <w:rsid w:val="1AD693FC"/>
    <w:rsid w:val="1AD87B22"/>
    <w:rsid w:val="1B5652C7"/>
    <w:rsid w:val="1BD1786F"/>
    <w:rsid w:val="1C436328"/>
    <w:rsid w:val="1E7FAAB2"/>
    <w:rsid w:val="1E82346A"/>
    <w:rsid w:val="22A7CC75"/>
    <w:rsid w:val="25E21AAB"/>
    <w:rsid w:val="2702249F"/>
    <w:rsid w:val="27622556"/>
    <w:rsid w:val="297CAD55"/>
    <w:rsid w:val="2BC49F74"/>
    <w:rsid w:val="2C7ED245"/>
    <w:rsid w:val="2F2CCD83"/>
    <w:rsid w:val="2FCDC52D"/>
    <w:rsid w:val="313CEA6C"/>
    <w:rsid w:val="31508902"/>
    <w:rsid w:val="322B31F1"/>
    <w:rsid w:val="322B9159"/>
    <w:rsid w:val="33DCF0ED"/>
    <w:rsid w:val="3528E866"/>
    <w:rsid w:val="3552ED8A"/>
    <w:rsid w:val="36262F7F"/>
    <w:rsid w:val="37F09EBA"/>
    <w:rsid w:val="39E0D2BF"/>
    <w:rsid w:val="3AD4F4C3"/>
    <w:rsid w:val="3C595F5D"/>
    <w:rsid w:val="3EE9B3B7"/>
    <w:rsid w:val="4043C908"/>
    <w:rsid w:val="439D2C61"/>
    <w:rsid w:val="450ED126"/>
    <w:rsid w:val="4605EEA2"/>
    <w:rsid w:val="4949BC8E"/>
    <w:rsid w:val="4AD776FB"/>
    <w:rsid w:val="4B7EE0F7"/>
    <w:rsid w:val="4BDDEEAF"/>
    <w:rsid w:val="4CA000EE"/>
    <w:rsid w:val="4D4B354D"/>
    <w:rsid w:val="4F2438BE"/>
    <w:rsid w:val="51294E11"/>
    <w:rsid w:val="5142553D"/>
    <w:rsid w:val="52F100D0"/>
    <w:rsid w:val="53B28D5A"/>
    <w:rsid w:val="5526B1A6"/>
    <w:rsid w:val="5676CBCB"/>
    <w:rsid w:val="57177576"/>
    <w:rsid w:val="5817F024"/>
    <w:rsid w:val="588AF1FA"/>
    <w:rsid w:val="5B6F46BB"/>
    <w:rsid w:val="5CB740E7"/>
    <w:rsid w:val="5DFF5039"/>
    <w:rsid w:val="5E359263"/>
    <w:rsid w:val="5E3BA31A"/>
    <w:rsid w:val="5F7E0928"/>
    <w:rsid w:val="6099FCD4"/>
    <w:rsid w:val="60A5E0CA"/>
    <w:rsid w:val="61AF1743"/>
    <w:rsid w:val="61DFCE76"/>
    <w:rsid w:val="6271C28B"/>
    <w:rsid w:val="6305EE26"/>
    <w:rsid w:val="63E3E6BD"/>
    <w:rsid w:val="649C11BE"/>
    <w:rsid w:val="66D4B6F9"/>
    <w:rsid w:val="678DF587"/>
    <w:rsid w:val="6AB1A134"/>
    <w:rsid w:val="6ED192B2"/>
    <w:rsid w:val="7007EE5E"/>
    <w:rsid w:val="7037A4F4"/>
    <w:rsid w:val="71546C2E"/>
    <w:rsid w:val="744943C0"/>
    <w:rsid w:val="7607A327"/>
    <w:rsid w:val="77B0A0F9"/>
    <w:rsid w:val="781AD79A"/>
    <w:rsid w:val="785FA166"/>
    <w:rsid w:val="79511309"/>
    <w:rsid w:val="7BE01D70"/>
    <w:rsid w:val="7C00154A"/>
    <w:rsid w:val="7DD21282"/>
    <w:rsid w:val="7E368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98B82"/>
  <w15:chartTrackingRefBased/>
  <w15:docId w15:val="{54F1FEC6-2D67-452E-A323-CF5898C123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9E0D2B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5a9733bac054c6f" /><Relationship Type="http://schemas.openxmlformats.org/officeDocument/2006/relationships/numbering" Target="numbering.xml" Id="R2650b4c80da349b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CA5BB87BF3F4BB9B0F35940260447" ma:contentTypeVersion="17" ma:contentTypeDescription="Create a new document." ma:contentTypeScope="" ma:versionID="5f32fe6d883ee19005b4fa3943098c8d">
  <xsd:schema xmlns:xsd="http://www.w3.org/2001/XMLSchema" xmlns:xs="http://www.w3.org/2001/XMLSchema" xmlns:p="http://schemas.microsoft.com/office/2006/metadata/properties" xmlns:ns2="4f459e8a-6a09-4df4-abe7-4eaa308add43" xmlns:ns3="763f7499-c3c8-4ae8-babe-5a39edd3a709" targetNamespace="http://schemas.microsoft.com/office/2006/metadata/properties" ma:root="true" ma:fieldsID="fa623f2503f9d7d0965d34543e9822fe" ns2:_="" ns3:_="">
    <xsd:import namespace="4f459e8a-6a09-4df4-abe7-4eaa308add43"/>
    <xsd:import namespace="763f7499-c3c8-4ae8-babe-5a39edd3a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59e8a-6a09-4df4-abe7-4eaa308a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147711-5a7f-4887-bf93-80e8a7a84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7499-c3c8-4ae8-babe-5a39edd3a7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e731be-2dbc-4a5e-a551-c326f828cf4f}" ma:internalName="TaxCatchAll" ma:showField="CatchAllData" ma:web="763f7499-c3c8-4ae8-babe-5a39edd3a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f7499-c3c8-4ae8-babe-5a39edd3a709" xsi:nil="true"/>
    <lcf76f155ced4ddcb4097134ff3c332f xmlns="4f459e8a-6a09-4df4-abe7-4eaa308ad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7AEB8F-9D62-43E2-99EA-CBCD134F81C7}"/>
</file>

<file path=customXml/itemProps2.xml><?xml version="1.0" encoding="utf-8"?>
<ds:datastoreItem xmlns:ds="http://schemas.openxmlformats.org/officeDocument/2006/customXml" ds:itemID="{12F555B6-316C-4FFA-8838-DD4D7355D546}"/>
</file>

<file path=customXml/itemProps3.xml><?xml version="1.0" encoding="utf-8"?>
<ds:datastoreItem xmlns:ds="http://schemas.openxmlformats.org/officeDocument/2006/customXml" ds:itemID="{FA744366-8345-4CEC-BE52-82CBDF8D6E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Berdahl, Karin</dc:creator>
  <keywords/>
  <dc:description/>
  <lastModifiedBy>Berdahl, Karin</lastModifiedBy>
  <dcterms:created xsi:type="dcterms:W3CDTF">2025-10-10T16:06:56.0000000Z</dcterms:created>
  <dcterms:modified xsi:type="dcterms:W3CDTF">2025-10-24T14:40:32.3296568Z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0x010100B33CA5BB87BF3F4BB9B0F35940260447</vt:lpwstr>
  </property>
  <property fmtid="{D5CDD505-2E9C-101B-9397-08002B2CF9AE}" pid="3" name="MediaServiceImageTags">
    <vt:lpwstr/>
  </property>
</Properties>
</file>